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DB" w:rsidRDefault="00AB06DB" w:rsidP="00AB06DB">
      <w:pPr>
        <w:jc w:val="center"/>
      </w:pPr>
    </w:p>
    <w:p w:rsidR="00E079C4" w:rsidRDefault="00E079C4" w:rsidP="00AB06DB">
      <w:pPr>
        <w:jc w:val="center"/>
      </w:pPr>
      <w:r>
        <w:rPr>
          <w:noProof/>
        </w:rPr>
        <w:drawing>
          <wp:inline distT="0" distB="0" distL="0" distR="0">
            <wp:extent cx="5937250" cy="501650"/>
            <wp:effectExtent l="0" t="0" r="6350" b="0"/>
            <wp:docPr id="1" name="Picture 1" descr="C:\Users\Back SPA\Desktop\Photos\10-24-14 Barre Municipal A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k SPA\Desktop\Photos\10-24-14 Barre Municipal AU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0" cy="501650"/>
                    </a:xfrm>
                    <a:prstGeom prst="rect">
                      <a:avLst/>
                    </a:prstGeom>
                    <a:noFill/>
                    <a:ln>
                      <a:noFill/>
                    </a:ln>
                  </pic:spPr>
                </pic:pic>
              </a:graphicData>
            </a:graphic>
          </wp:inline>
        </w:drawing>
      </w:r>
    </w:p>
    <w:p w:rsidR="00AB06DB" w:rsidRDefault="00AB06DB"/>
    <w:p w:rsidR="00E30189" w:rsidRPr="00941A62" w:rsidRDefault="00E30189" w:rsidP="00941A62">
      <w:pPr>
        <w:pStyle w:val="Default"/>
        <w:jc w:val="center"/>
        <w:rPr>
          <w:rFonts w:ascii="Gill Sans MT" w:hAnsi="Gill Sans MT"/>
          <w:b/>
          <w:color w:val="2F5496" w:themeColor="accent5" w:themeShade="BF"/>
          <w:sz w:val="32"/>
        </w:rPr>
      </w:pPr>
      <w:r w:rsidRPr="00941A62">
        <w:rPr>
          <w:rFonts w:ascii="Gill Sans MT" w:hAnsi="Gill Sans MT"/>
          <w:b/>
          <w:color w:val="2F5496" w:themeColor="accent5" w:themeShade="BF"/>
          <w:sz w:val="32"/>
        </w:rPr>
        <w:t>Alumni Hall Meeting &amp; Conference Center</w:t>
      </w:r>
    </w:p>
    <w:p w:rsidR="00E30189" w:rsidRPr="00AB06DB" w:rsidRDefault="00E30189" w:rsidP="00E30189">
      <w:pPr>
        <w:pStyle w:val="Default"/>
        <w:rPr>
          <w:rFonts w:ascii="Gill Sans MT" w:hAnsi="Gill Sans MT"/>
          <w:color w:val="auto"/>
          <w:sz w:val="22"/>
        </w:rPr>
      </w:pPr>
      <w:r w:rsidRPr="00AB06DB">
        <w:rPr>
          <w:rFonts w:ascii="Gill Sans MT" w:hAnsi="Gill Sans MT"/>
          <w:color w:val="auto"/>
          <w:sz w:val="22"/>
        </w:rPr>
        <w:t xml:space="preserve"> </w:t>
      </w:r>
    </w:p>
    <w:p w:rsidR="00E30189" w:rsidRPr="00AB06DB" w:rsidRDefault="00E30189" w:rsidP="00E30189">
      <w:pPr>
        <w:pStyle w:val="Default"/>
        <w:rPr>
          <w:rFonts w:ascii="Gill Sans MT" w:hAnsi="Gill Sans MT"/>
          <w:color w:val="auto"/>
          <w:sz w:val="22"/>
        </w:rPr>
        <w:sectPr w:rsidR="00E30189" w:rsidRPr="00AB06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The </w:t>
      </w:r>
      <w:r w:rsidRPr="00AB06DB">
        <w:rPr>
          <w:rFonts w:ascii="Gill Sans MT" w:hAnsi="Gill Sans MT"/>
          <w:i/>
          <w:iCs/>
          <w:color w:val="auto"/>
        </w:rPr>
        <w:t xml:space="preserve">Alumni Hall Meeting and Conference Center </w:t>
      </w:r>
      <w:r w:rsidRPr="00AB06DB">
        <w:rPr>
          <w:rFonts w:ascii="Gill Sans MT" w:hAnsi="Gill Sans MT"/>
          <w:color w:val="auto"/>
        </w:rPr>
        <w:t xml:space="preserve">is located in the heart of Barre City, less than one minute from the downtown business district and adjacent to the Civic Center’s Auditorium and B.O.R. complexes. The </w:t>
      </w:r>
      <w:r w:rsidRPr="00AB06DB">
        <w:rPr>
          <w:rFonts w:ascii="Gill Sans MT" w:hAnsi="Gill Sans MT"/>
          <w:i/>
          <w:iCs/>
          <w:color w:val="auto"/>
        </w:rPr>
        <w:t xml:space="preserve">Alumni Hall Meeting and Conference Center </w:t>
      </w:r>
      <w:r w:rsidRPr="00AB06DB">
        <w:rPr>
          <w:rFonts w:ascii="Gill Sans MT" w:hAnsi="Gill Sans MT"/>
          <w:color w:val="auto"/>
        </w:rPr>
        <w:t xml:space="preserve">presents space for lectures, group meetings, educational workshops, baby and wedding showers, </w:t>
      </w:r>
      <w:r w:rsidR="00941A62">
        <w:rPr>
          <w:rFonts w:ascii="Gill Sans MT" w:hAnsi="Gill Sans MT"/>
          <w:color w:val="auto"/>
        </w:rPr>
        <w:t xml:space="preserve">film screenings, </w:t>
      </w:r>
      <w:r w:rsidRPr="00AB06DB">
        <w:rPr>
          <w:rFonts w:ascii="Gill Sans MT" w:hAnsi="Gill Sans MT"/>
          <w:color w:val="auto"/>
        </w:rPr>
        <w:t xml:space="preserve">catered events and more. </w:t>
      </w:r>
    </w:p>
    <w:p w:rsidR="00E30189" w:rsidRPr="00AB06DB" w:rsidRDefault="00E30189" w:rsidP="00E30189">
      <w:pPr>
        <w:pStyle w:val="Default"/>
        <w:rPr>
          <w:rFonts w:ascii="Gill Sans MT" w:hAnsi="Gill Sans MT"/>
          <w:color w:val="auto"/>
        </w:rPr>
      </w:pP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The main floor supports a bright and spacious room that is 37’w X 37’l and can host 100 attendees in a lecture presentation without tables or approximately 40 with tables. This large meeting room has hardwood floors and local artwork on display.  On the third floor there are 3 meeting rooms that can accommodate up to 30 people in a lecture style set up. Ample space is available just outside the 3rd floor meeting rooms allowing for registrations, refreshments or other information related to the meetings. All rooms are accessible by both stairs and an elevator. Alumni Hall is connected to the Auditorium and the space easily compliments any show or event in that facility. </w:t>
      </w:r>
    </w:p>
    <w:p w:rsidR="00E30189" w:rsidRPr="00AB06DB" w:rsidRDefault="00E30189" w:rsidP="00E30189">
      <w:pPr>
        <w:pStyle w:val="Default"/>
        <w:rPr>
          <w:rFonts w:ascii="Gill Sans MT" w:hAnsi="Gill Sans MT"/>
          <w:color w:val="auto"/>
        </w:rPr>
      </w:pP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Whether it is a classroom space set up with our 8 foot tables or a lecture style meeting with a head table and chair, our experienced personnel welcome an opportunity to host your event. Alumni Hall can be rented by the day, evening or part of </w:t>
      </w:r>
      <w:r w:rsidRPr="00AB06DB">
        <w:rPr>
          <w:rFonts w:ascii="Gill Sans MT" w:hAnsi="Gill Sans MT"/>
          <w:color w:val="auto"/>
        </w:rPr>
        <w:t xml:space="preserve">a larger package that includes any </w:t>
      </w:r>
      <w:r w:rsidR="00941A62">
        <w:rPr>
          <w:rFonts w:ascii="Gill Sans MT" w:hAnsi="Gill Sans MT"/>
          <w:color w:val="auto"/>
        </w:rPr>
        <w:t>other part of the Civic Center. (See below rate schedule.)</w:t>
      </w:r>
    </w:p>
    <w:p w:rsidR="00E30189" w:rsidRPr="00AB06DB" w:rsidRDefault="00E30189" w:rsidP="00E30189">
      <w:pPr>
        <w:pStyle w:val="Default"/>
        <w:rPr>
          <w:rFonts w:ascii="Gill Sans MT" w:hAnsi="Gill Sans MT"/>
          <w:color w:val="auto"/>
        </w:rPr>
      </w:pPr>
    </w:p>
    <w:p w:rsidR="00E30189" w:rsidRPr="00AB06DB" w:rsidRDefault="00941A62" w:rsidP="00E30189">
      <w:pPr>
        <w:pStyle w:val="Default"/>
        <w:rPr>
          <w:rFonts w:ascii="Gill Sans MT" w:hAnsi="Gill Sans MT"/>
          <w:color w:val="auto"/>
        </w:rPr>
      </w:pPr>
      <w:r>
        <w:rPr>
          <w:rFonts w:ascii="Gill Sans MT" w:hAnsi="Gill Sans MT"/>
          <w:color w:val="auto"/>
        </w:rPr>
        <w:t>Our m</w:t>
      </w:r>
      <w:r w:rsidR="00AB06DB">
        <w:rPr>
          <w:rFonts w:ascii="Gill Sans MT" w:hAnsi="Gill Sans MT"/>
          <w:color w:val="auto"/>
        </w:rPr>
        <w:t xml:space="preserve">eeting space is easy to reach via Interstate 89 (exit 7) and Route 302.  </w:t>
      </w:r>
      <w:r>
        <w:rPr>
          <w:rFonts w:ascii="Gill Sans MT" w:hAnsi="Gill Sans MT"/>
          <w:color w:val="auto"/>
        </w:rPr>
        <w:t>In addition, t</w:t>
      </w:r>
      <w:r w:rsidR="00E30189" w:rsidRPr="00AB06DB">
        <w:rPr>
          <w:rFonts w:ascii="Gill Sans MT" w:hAnsi="Gill Sans MT"/>
          <w:color w:val="auto"/>
        </w:rPr>
        <w:t>here is a large and adjacent parking lot compliments any special event.  The spacious parking allows your participants quick access to their vehicles. Accessible parking is well marked and allows for convenient access.  Municipal lots are available within a one minute walk of the Civic Center.</w:t>
      </w:r>
    </w:p>
    <w:p w:rsidR="00E30189" w:rsidRPr="00AB06DB" w:rsidRDefault="00E30189" w:rsidP="00E30189">
      <w:pPr>
        <w:pStyle w:val="Default"/>
        <w:rPr>
          <w:rFonts w:ascii="Gill Sans MT" w:hAnsi="Gill Sans MT"/>
          <w:color w:val="auto"/>
        </w:rPr>
      </w:pP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Downtown, historic Barre is just a few steps away, which hosts a </w:t>
      </w:r>
      <w:r w:rsidR="00AB06DB">
        <w:rPr>
          <w:rFonts w:ascii="Gill Sans MT" w:hAnsi="Gill Sans MT"/>
          <w:color w:val="auto"/>
        </w:rPr>
        <w:t xml:space="preserve">wide </w:t>
      </w:r>
      <w:r w:rsidRPr="00AB06DB">
        <w:rPr>
          <w:rFonts w:ascii="Gill Sans MT" w:hAnsi="Gill Sans MT"/>
          <w:color w:val="auto"/>
        </w:rPr>
        <w:t>variety of businesses, restaurants, cultural institutions</w:t>
      </w:r>
      <w:r w:rsidR="00AB06DB">
        <w:rPr>
          <w:rFonts w:ascii="Gill Sans MT" w:hAnsi="Gill Sans MT"/>
          <w:color w:val="auto"/>
        </w:rPr>
        <w:t>,</w:t>
      </w:r>
      <w:r w:rsidRPr="00AB06DB">
        <w:rPr>
          <w:rFonts w:ascii="Gill Sans MT" w:hAnsi="Gill Sans MT"/>
          <w:color w:val="auto"/>
        </w:rPr>
        <w:t xml:space="preserve"> and public sculptures.</w:t>
      </w:r>
    </w:p>
    <w:p w:rsidR="00E30189" w:rsidRPr="00AB06DB" w:rsidRDefault="00E30189" w:rsidP="00E30189">
      <w:pPr>
        <w:pStyle w:val="Default"/>
        <w:rPr>
          <w:rFonts w:ascii="Gill Sans MT" w:hAnsi="Gill Sans MT"/>
          <w:color w:val="auto"/>
        </w:rPr>
      </w:pPr>
    </w:p>
    <w:p w:rsidR="00AB06DB" w:rsidRDefault="00AB06DB" w:rsidP="00E30189">
      <w:pPr>
        <w:pStyle w:val="Default"/>
        <w:rPr>
          <w:rFonts w:ascii="Gill Sans MT" w:hAnsi="Gill Sans MT"/>
          <w:color w:val="auto"/>
        </w:rPr>
      </w:pPr>
      <w:r>
        <w:rPr>
          <w:rFonts w:ascii="Gill Sans MT" w:hAnsi="Gill Sans MT"/>
          <w:color w:val="auto"/>
        </w:rPr>
        <w:t xml:space="preserve">We look forward to seeing you, your friends and colleagues.  </w:t>
      </w:r>
      <w:r w:rsidR="00E30189" w:rsidRPr="00AB06DB">
        <w:rPr>
          <w:rFonts w:ascii="Gill Sans MT" w:hAnsi="Gill Sans MT"/>
          <w:color w:val="auto"/>
        </w:rPr>
        <w:t xml:space="preserve">Call us at </w:t>
      </w:r>
      <w:r w:rsidR="00516267">
        <w:rPr>
          <w:rFonts w:ascii="Gill Sans MT" w:hAnsi="Gill Sans MT"/>
          <w:color w:val="auto"/>
        </w:rPr>
        <w:t xml:space="preserve">477-5055, </w:t>
      </w:r>
      <w:r w:rsidR="00E30189" w:rsidRPr="00AB06DB">
        <w:rPr>
          <w:rFonts w:ascii="Gill Sans MT" w:hAnsi="Gill Sans MT"/>
          <w:color w:val="auto"/>
        </w:rPr>
        <w:t>476-0257</w:t>
      </w:r>
      <w:r w:rsidR="00516267">
        <w:rPr>
          <w:rFonts w:ascii="Gill Sans MT" w:hAnsi="Gill Sans MT"/>
          <w:color w:val="auto"/>
        </w:rPr>
        <w:t xml:space="preserve"> or 476-0256</w:t>
      </w:r>
      <w:r w:rsidR="00E30189" w:rsidRPr="00AB06DB">
        <w:rPr>
          <w:rFonts w:ascii="Gill Sans MT" w:hAnsi="Gill Sans MT"/>
          <w:color w:val="auto"/>
        </w:rPr>
        <w:t xml:space="preserve"> to take a tour of the space, discuss your scheduling requirements, and to get to know </w:t>
      </w:r>
      <w:r>
        <w:rPr>
          <w:rFonts w:ascii="Gill Sans MT" w:hAnsi="Gill Sans MT"/>
          <w:color w:val="auto"/>
        </w:rPr>
        <w:t xml:space="preserve">the various </w:t>
      </w:r>
      <w:r w:rsidR="00E30189" w:rsidRPr="00AB06DB">
        <w:rPr>
          <w:rFonts w:ascii="Gill Sans MT" w:hAnsi="Gill Sans MT"/>
          <w:color w:val="auto"/>
        </w:rPr>
        <w:t xml:space="preserve">resources that will support your activity in Barre.  </w:t>
      </w:r>
      <w:r>
        <w:rPr>
          <w:rFonts w:ascii="Gill Sans MT" w:hAnsi="Gill Sans MT"/>
          <w:color w:val="auto"/>
        </w:rPr>
        <w:t>See you up on the hill!</w:t>
      </w:r>
    </w:p>
    <w:p w:rsidR="00E30189" w:rsidRPr="00AB06DB" w:rsidRDefault="00E30189" w:rsidP="00E30189">
      <w:pPr>
        <w:pStyle w:val="Default"/>
        <w:rPr>
          <w:rFonts w:ascii="Gill Sans MT" w:hAnsi="Gill Sans MT"/>
          <w:color w:val="auto"/>
        </w:rPr>
      </w:pPr>
    </w:p>
    <w:p w:rsidR="00E30189" w:rsidRPr="00D53EB7" w:rsidRDefault="00E30189" w:rsidP="00E30189">
      <w:pPr>
        <w:pStyle w:val="Default"/>
        <w:rPr>
          <w:rFonts w:ascii="Gill Sans MT" w:hAnsi="Gill Sans MT"/>
          <w:b/>
          <w:color w:val="2F5496" w:themeColor="accent5" w:themeShade="BF"/>
        </w:rPr>
      </w:pPr>
      <w:r w:rsidRPr="00D53EB7">
        <w:rPr>
          <w:rFonts w:ascii="Gill Sans MT" w:hAnsi="Gill Sans MT"/>
          <w:b/>
          <w:color w:val="2F5496" w:themeColor="accent5" w:themeShade="BF"/>
        </w:rPr>
        <w:t xml:space="preserve">Rates Effective </w:t>
      </w:r>
      <w:r w:rsidR="00516267">
        <w:rPr>
          <w:rFonts w:ascii="Gill Sans MT" w:hAnsi="Gill Sans MT"/>
          <w:b/>
          <w:color w:val="2F5496" w:themeColor="accent5" w:themeShade="BF"/>
        </w:rPr>
        <w:t>July 1, 201</w:t>
      </w:r>
      <w:r w:rsidR="008010DC">
        <w:rPr>
          <w:rFonts w:ascii="Gill Sans MT" w:hAnsi="Gill Sans MT"/>
          <w:b/>
          <w:color w:val="2F5496" w:themeColor="accent5" w:themeShade="BF"/>
        </w:rPr>
        <w:t>9</w:t>
      </w:r>
      <w:r w:rsidRPr="00D53EB7">
        <w:rPr>
          <w:rFonts w:ascii="Gill Sans MT" w:hAnsi="Gill Sans MT"/>
          <w:b/>
          <w:color w:val="2F5496" w:themeColor="accent5" w:themeShade="BF"/>
        </w:rPr>
        <w:t xml:space="preserve">: </w:t>
      </w:r>
    </w:p>
    <w:p w:rsidR="00E30189" w:rsidRPr="00AB06DB" w:rsidRDefault="00E30189" w:rsidP="00E30189">
      <w:pPr>
        <w:pStyle w:val="Default"/>
        <w:rPr>
          <w:rFonts w:ascii="Gill Sans MT" w:hAnsi="Gill Sans MT"/>
          <w:color w:val="auto"/>
        </w:rPr>
      </w:pP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Main Room, 2nd floor: </w:t>
      </w:r>
    </w:p>
    <w:p w:rsidR="00E30189" w:rsidRPr="00AB06DB" w:rsidRDefault="00E30189" w:rsidP="00E30189">
      <w:pPr>
        <w:pStyle w:val="Default"/>
        <w:ind w:firstLine="720"/>
        <w:rPr>
          <w:rFonts w:ascii="Gill Sans MT" w:hAnsi="Gill Sans MT"/>
          <w:color w:val="auto"/>
        </w:rPr>
      </w:pPr>
      <w:r w:rsidRPr="00AB06DB">
        <w:rPr>
          <w:rFonts w:ascii="Gill Sans MT" w:hAnsi="Gill Sans MT"/>
          <w:color w:val="auto"/>
        </w:rPr>
        <w:t>Up to 4 hours—$</w:t>
      </w:r>
      <w:r w:rsidR="008010DC">
        <w:rPr>
          <w:rFonts w:ascii="Gill Sans MT" w:hAnsi="Gill Sans MT"/>
          <w:color w:val="auto"/>
        </w:rPr>
        <w:t>100</w:t>
      </w:r>
      <w:r w:rsidRPr="00AB06DB">
        <w:rPr>
          <w:rFonts w:ascii="Gill Sans MT" w:hAnsi="Gill Sans MT"/>
          <w:color w:val="auto"/>
        </w:rPr>
        <w:t xml:space="preserve">.00 </w:t>
      </w:r>
    </w:p>
    <w:p w:rsidR="00E30189" w:rsidRPr="00AB06DB" w:rsidRDefault="00E30189" w:rsidP="00E30189">
      <w:pPr>
        <w:pStyle w:val="Default"/>
        <w:rPr>
          <w:rFonts w:ascii="Gill Sans MT" w:hAnsi="Gill Sans MT"/>
          <w:color w:val="auto"/>
        </w:rPr>
      </w:pPr>
      <w:r w:rsidRPr="00AB06DB">
        <w:rPr>
          <w:rFonts w:ascii="Gill Sans MT" w:hAnsi="Gill Sans MT"/>
          <w:color w:val="auto"/>
        </w:rPr>
        <w:t xml:space="preserve">Main Room, 2nd floor: </w:t>
      </w:r>
    </w:p>
    <w:p w:rsidR="00E30189" w:rsidRPr="00AB06DB" w:rsidRDefault="00E30189" w:rsidP="00E30189">
      <w:pPr>
        <w:pStyle w:val="Default"/>
        <w:ind w:firstLine="720"/>
        <w:rPr>
          <w:rFonts w:ascii="Gill Sans MT" w:hAnsi="Gill Sans MT"/>
          <w:color w:val="auto"/>
        </w:rPr>
      </w:pPr>
      <w:r w:rsidRPr="00AB06DB">
        <w:rPr>
          <w:rFonts w:ascii="Gill Sans MT" w:hAnsi="Gill Sans MT"/>
          <w:color w:val="auto"/>
        </w:rPr>
        <w:t>4-8 hours—$</w:t>
      </w:r>
      <w:r w:rsidR="00516267">
        <w:rPr>
          <w:rFonts w:ascii="Gill Sans MT" w:hAnsi="Gill Sans MT"/>
          <w:color w:val="auto"/>
        </w:rPr>
        <w:t>1</w:t>
      </w:r>
      <w:r w:rsidR="008010DC">
        <w:rPr>
          <w:rFonts w:ascii="Gill Sans MT" w:hAnsi="Gill Sans MT"/>
          <w:color w:val="auto"/>
        </w:rPr>
        <w:t>6</w:t>
      </w:r>
      <w:r w:rsidR="003D1482">
        <w:rPr>
          <w:rFonts w:ascii="Gill Sans MT" w:hAnsi="Gill Sans MT"/>
          <w:color w:val="auto"/>
        </w:rPr>
        <w:t>0</w:t>
      </w:r>
      <w:r w:rsidRPr="00AB06DB">
        <w:rPr>
          <w:rFonts w:ascii="Gill Sans MT" w:hAnsi="Gill Sans MT"/>
          <w:color w:val="auto"/>
        </w:rPr>
        <w:t xml:space="preserve">.00 </w:t>
      </w:r>
    </w:p>
    <w:p w:rsidR="00E30189" w:rsidRPr="00AB06DB" w:rsidRDefault="00E30189" w:rsidP="00E30189">
      <w:pPr>
        <w:pStyle w:val="Default"/>
        <w:rPr>
          <w:rFonts w:ascii="Gill Sans MT" w:hAnsi="Gill Sans MT"/>
          <w:color w:val="auto"/>
        </w:rPr>
      </w:pPr>
      <w:r w:rsidRPr="00AB06DB">
        <w:rPr>
          <w:rFonts w:ascii="Gill Sans MT" w:hAnsi="Gill Sans MT"/>
          <w:color w:val="auto"/>
        </w:rPr>
        <w:t>Rooms 3rd floor: $</w:t>
      </w:r>
      <w:r w:rsidR="008010DC">
        <w:rPr>
          <w:rFonts w:ascii="Gill Sans MT" w:hAnsi="Gill Sans MT"/>
          <w:color w:val="auto"/>
        </w:rPr>
        <w:t>60</w:t>
      </w:r>
      <w:bookmarkStart w:id="0" w:name="_GoBack"/>
      <w:bookmarkEnd w:id="0"/>
      <w:r w:rsidRPr="00AB06DB">
        <w:rPr>
          <w:rFonts w:ascii="Gill Sans MT" w:hAnsi="Gill Sans MT"/>
          <w:color w:val="auto"/>
        </w:rPr>
        <w:t xml:space="preserve">.00 </w:t>
      </w:r>
    </w:p>
    <w:p w:rsidR="00E30189" w:rsidRPr="00AB06DB" w:rsidRDefault="00E30189" w:rsidP="00E30189">
      <w:pPr>
        <w:pStyle w:val="Default"/>
        <w:rPr>
          <w:rFonts w:ascii="Gill Sans MT" w:hAnsi="Gill Sans MT" w:cstheme="minorBidi"/>
          <w:color w:val="auto"/>
        </w:rPr>
      </w:pPr>
    </w:p>
    <w:p w:rsidR="00E30189" w:rsidRPr="00AB06DB" w:rsidRDefault="00E30189" w:rsidP="00E30189">
      <w:pPr>
        <w:pStyle w:val="Default"/>
        <w:rPr>
          <w:rFonts w:ascii="Gill Sans MT" w:hAnsi="Gill Sans MT" w:cstheme="minorBidi"/>
          <w:color w:val="auto"/>
        </w:rPr>
        <w:sectPr w:rsidR="00E30189" w:rsidRPr="00AB06DB" w:rsidSect="00E30189">
          <w:type w:val="continuous"/>
          <w:pgSz w:w="12240" w:h="15840"/>
          <w:pgMar w:top="1440" w:right="1440" w:bottom="1440" w:left="1440" w:header="720" w:footer="720" w:gutter="0"/>
          <w:cols w:num="2" w:space="720"/>
          <w:docGrid w:linePitch="360"/>
        </w:sectPr>
      </w:pPr>
    </w:p>
    <w:p w:rsidR="00E079C4" w:rsidRPr="00AB06DB" w:rsidRDefault="00E079C4"/>
    <w:sectPr w:rsidR="00E079C4" w:rsidRPr="00AB06DB" w:rsidSect="00E301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D8" w:rsidRDefault="00F055D8" w:rsidP="00E30189">
      <w:pPr>
        <w:spacing w:after="0" w:line="240" w:lineRule="auto"/>
      </w:pPr>
      <w:r>
        <w:separator/>
      </w:r>
    </w:p>
  </w:endnote>
  <w:endnote w:type="continuationSeparator" w:id="0">
    <w:p w:rsidR="00F055D8" w:rsidRDefault="00F055D8" w:rsidP="00E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Default="00E30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Pr="00E30189" w:rsidRDefault="00E30189" w:rsidP="00E30189">
    <w:pPr>
      <w:pStyle w:val="Footer"/>
      <w:jc w:val="center"/>
      <w:rPr>
        <w:rFonts w:ascii="Gill Sans MT" w:hAnsi="Gill Sans MT"/>
      </w:rPr>
    </w:pPr>
    <w:r w:rsidRPr="00E30189">
      <w:rPr>
        <w:rFonts w:ascii="Gill Sans MT" w:hAnsi="Gill Sans MT"/>
      </w:rPr>
      <w:t>THE AUD - 20 Auditorium Hill, Barre, VT  05641 – (802) 476-0257</w:t>
    </w:r>
  </w:p>
  <w:p w:rsidR="00E30189" w:rsidRPr="00E30189" w:rsidRDefault="00E30189" w:rsidP="00E30189">
    <w:pPr>
      <w:pStyle w:val="Footer"/>
      <w:jc w:val="center"/>
      <w:rPr>
        <w:rFonts w:ascii="Gill Sans MT" w:hAnsi="Gill Sans MT"/>
      </w:rPr>
    </w:pPr>
    <w:r w:rsidRPr="00E30189">
      <w:rPr>
        <w:rFonts w:ascii="Gill Sans MT" w:hAnsi="Gill Sans MT"/>
      </w:rPr>
      <w:t>www.barrecity.org</w:t>
    </w:r>
  </w:p>
  <w:p w:rsidR="00E30189" w:rsidRPr="00E30189" w:rsidRDefault="00E30189" w:rsidP="00E30189">
    <w:pPr>
      <w:pStyle w:val="Footer"/>
      <w:jc w:val="center"/>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Default="00E3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D8" w:rsidRDefault="00F055D8" w:rsidP="00E30189">
      <w:pPr>
        <w:spacing w:after="0" w:line="240" w:lineRule="auto"/>
      </w:pPr>
      <w:r>
        <w:separator/>
      </w:r>
    </w:p>
  </w:footnote>
  <w:footnote w:type="continuationSeparator" w:id="0">
    <w:p w:rsidR="00F055D8" w:rsidRDefault="00F055D8" w:rsidP="00E3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Default="00E30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Default="00E30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89" w:rsidRDefault="00E30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C4"/>
    <w:rsid w:val="00024769"/>
    <w:rsid w:val="001B3555"/>
    <w:rsid w:val="0031209E"/>
    <w:rsid w:val="003D1482"/>
    <w:rsid w:val="00516267"/>
    <w:rsid w:val="005C7B01"/>
    <w:rsid w:val="007B2602"/>
    <w:rsid w:val="008010DC"/>
    <w:rsid w:val="00941A62"/>
    <w:rsid w:val="00AB06DB"/>
    <w:rsid w:val="00B65194"/>
    <w:rsid w:val="00D53EB7"/>
    <w:rsid w:val="00E079C4"/>
    <w:rsid w:val="00E30189"/>
    <w:rsid w:val="00F0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6C1E"/>
  <w15:docId w15:val="{2C7F6F1F-F685-4528-9011-1E2D378C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0189"/>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189"/>
  </w:style>
  <w:style w:type="paragraph" w:styleId="Footer">
    <w:name w:val="footer"/>
    <w:basedOn w:val="Normal"/>
    <w:link w:val="FooterChar"/>
    <w:uiPriority w:val="99"/>
    <w:unhideWhenUsed/>
    <w:rsid w:val="00E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189"/>
  </w:style>
  <w:style w:type="character" w:styleId="Hyperlink">
    <w:name w:val="Hyperlink"/>
    <w:basedOn w:val="DefaultParagraphFont"/>
    <w:uiPriority w:val="99"/>
    <w:unhideWhenUsed/>
    <w:rsid w:val="00E30189"/>
    <w:rPr>
      <w:color w:val="0563C1" w:themeColor="hyperlink"/>
      <w:u w:val="single"/>
    </w:rPr>
  </w:style>
  <w:style w:type="paragraph" w:styleId="BalloonText">
    <w:name w:val="Balloon Text"/>
    <w:basedOn w:val="Normal"/>
    <w:link w:val="BalloonTextChar"/>
    <w:uiPriority w:val="99"/>
    <w:semiHidden/>
    <w:unhideWhenUsed/>
    <w:rsid w:val="001B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Higby</dc:creator>
  <cp:lastModifiedBy>BCS-REC</cp:lastModifiedBy>
  <cp:revision>2</cp:revision>
  <cp:lastPrinted>2016-02-10T17:03:00Z</cp:lastPrinted>
  <dcterms:created xsi:type="dcterms:W3CDTF">2019-07-17T19:51:00Z</dcterms:created>
  <dcterms:modified xsi:type="dcterms:W3CDTF">2019-07-17T19:51:00Z</dcterms:modified>
</cp:coreProperties>
</file>